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3E94" w14:textId="0C477389" w:rsidR="001F1C59" w:rsidRDefault="0010685E" w:rsidP="0010685E">
      <w:r>
        <w:t>Uudenmaan ELY-keskuksen tieverkon merkittävyysluokitus, tietokannan päivitys ja kehittäminen 2023</w:t>
      </w:r>
    </w:p>
    <w:p w14:paraId="16AE73C4" w14:textId="660DE230" w:rsidR="0010685E" w:rsidRPr="005B6CB8" w:rsidRDefault="003C1C38" w:rsidP="0010685E">
      <w:pPr>
        <w:rPr>
          <w:sz w:val="24"/>
          <w:szCs w:val="24"/>
        </w:rPr>
      </w:pPr>
      <w:r w:rsidRPr="005B6CB8">
        <w:rPr>
          <w:sz w:val="24"/>
          <w:szCs w:val="24"/>
        </w:rPr>
        <w:t>MATKAILUKOHTE</w:t>
      </w:r>
      <w:r w:rsidR="008C5553" w:rsidRPr="005B6CB8">
        <w:rPr>
          <w:sz w:val="24"/>
          <w:szCs w:val="24"/>
        </w:rPr>
        <w:t>IDEN VALINTAKRITEERIT</w:t>
      </w:r>
    </w:p>
    <w:p w14:paraId="1826647A" w14:textId="31E063B5" w:rsidR="001F1C59" w:rsidRDefault="0081639B" w:rsidP="001F1C59">
      <w:pPr>
        <w:pStyle w:val="Luettelokappale"/>
        <w:numPr>
          <w:ilvl w:val="0"/>
          <w:numId w:val="1"/>
        </w:numPr>
      </w:pPr>
      <w:r>
        <w:t>A</w:t>
      </w:r>
      <w:r w:rsidR="001F1C59">
        <w:t>lueelliset rajaukset:</w:t>
      </w:r>
    </w:p>
    <w:p w14:paraId="6AF8C0CE" w14:textId="0CB2580D" w:rsidR="00A17428" w:rsidRDefault="00A220E3" w:rsidP="001F1C59">
      <w:pPr>
        <w:pStyle w:val="Luettelokappale"/>
        <w:numPr>
          <w:ilvl w:val="1"/>
          <w:numId w:val="1"/>
        </w:numPr>
      </w:pPr>
      <w:r>
        <w:t xml:space="preserve">Kohteista on rajattu ulos sellaiset, jotka </w:t>
      </w:r>
      <w:r w:rsidR="00794D65">
        <w:t>sijaitsevat</w:t>
      </w:r>
      <w:r>
        <w:t xml:space="preserve"> selkeästi katuverkon piirissä olevall</w:t>
      </w:r>
      <w:r w:rsidR="00794D65">
        <w:t>a</w:t>
      </w:r>
      <w:r>
        <w:t>, yleensä asemakaavoitetull</w:t>
      </w:r>
      <w:r w:rsidR="00794D65">
        <w:t>a</w:t>
      </w:r>
      <w:r>
        <w:t xml:space="preserve"> alueell</w:t>
      </w:r>
      <w:r w:rsidR="00794D65">
        <w:t>a</w:t>
      </w:r>
      <w:r>
        <w:t xml:space="preserve">. </w:t>
      </w:r>
      <w:r w:rsidR="00A17428">
        <w:t xml:space="preserve">(Esimerkiksi </w:t>
      </w:r>
      <w:r w:rsidR="0081639B">
        <w:t xml:space="preserve">Hämeen linna on </w:t>
      </w:r>
      <w:r w:rsidR="00A17428">
        <w:t>rajattu tällä perusteella ulos.)</w:t>
      </w:r>
    </w:p>
    <w:p w14:paraId="142E801D" w14:textId="30E89D4D" w:rsidR="001F1C59" w:rsidRDefault="00A220E3" w:rsidP="001F1C59">
      <w:pPr>
        <w:pStyle w:val="Luettelokappale"/>
        <w:numPr>
          <w:ilvl w:val="1"/>
          <w:numId w:val="1"/>
        </w:numPr>
      </w:pPr>
      <w:r>
        <w:t>Pienissä keskuksissa, joissa maantieverkko jatkuu taajaman läpi, ja joissa taajamarakenne on keskittynyt maanteiden varteen, alueellista ulosrajausta ei ole tehty</w:t>
      </w:r>
      <w:r w:rsidR="00DE40FC">
        <w:t>, vaikka alue olisi</w:t>
      </w:r>
      <w:r>
        <w:t xml:space="preserve"> asemakaava-alue</w:t>
      </w:r>
      <w:r w:rsidR="00DE40FC">
        <w:t>t</w:t>
      </w:r>
      <w:r>
        <w:t xml:space="preserve">ta. </w:t>
      </w:r>
    </w:p>
    <w:p w14:paraId="5D00B362" w14:textId="2B356A1A" w:rsidR="001F1C59" w:rsidRDefault="00A220E3" w:rsidP="001F1C59">
      <w:pPr>
        <w:pStyle w:val="Luettelokappale"/>
        <w:numPr>
          <w:ilvl w:val="1"/>
          <w:numId w:val="1"/>
        </w:numPr>
      </w:pPr>
      <w:r>
        <w:t>Pääkaupunkiseudulla koko Kehä III:n sisäpuolinen alue on rajattu ulos tarkastelusta.</w:t>
      </w:r>
    </w:p>
    <w:p w14:paraId="38482DFB" w14:textId="01EF3340" w:rsidR="00A220E3" w:rsidRDefault="00A220E3" w:rsidP="001F1C59">
      <w:pPr>
        <w:pStyle w:val="Luettelokappale"/>
        <w:numPr>
          <w:ilvl w:val="0"/>
          <w:numId w:val="1"/>
        </w:numPr>
      </w:pPr>
      <w:r>
        <w:t>Yleisperiaate matkailukohteiden määrittelyssä.</w:t>
      </w:r>
    </w:p>
    <w:p w14:paraId="6A15B0DD" w14:textId="39FB0F47" w:rsidR="00A220E3" w:rsidRDefault="00A220E3" w:rsidP="00A220E3">
      <w:pPr>
        <w:pStyle w:val="Luettelokappale"/>
        <w:numPr>
          <w:ilvl w:val="1"/>
          <w:numId w:val="1"/>
        </w:numPr>
      </w:pPr>
      <w:r>
        <w:t>Matkailukohteet ovat paikkoja, joihin matkustetaan näkemään, kokemaan tai harrastamaan. Tämä määrittelyn mukaisesti matkailukohteita ovat myös esimerkiksi golfkentät, laskettelukeskukset, matkailuvaunualueet</w:t>
      </w:r>
      <w:r w:rsidR="00A17428">
        <w:t>,</w:t>
      </w:r>
      <w:r>
        <w:t xml:space="preserve"> merkittävät raviradat</w:t>
      </w:r>
      <w:r w:rsidR="00A17428">
        <w:t xml:space="preserve"> tai historialliset kirkot</w:t>
      </w:r>
      <w:r>
        <w:t>.</w:t>
      </w:r>
    </w:p>
    <w:p w14:paraId="5E39648D" w14:textId="2BDCF9F6" w:rsidR="00957CF6" w:rsidRDefault="00957CF6" w:rsidP="00A220E3">
      <w:pPr>
        <w:pStyle w:val="Luettelokappale"/>
        <w:numPr>
          <w:ilvl w:val="1"/>
          <w:numId w:val="1"/>
        </w:numPr>
      </w:pPr>
      <w:r>
        <w:t xml:space="preserve">Tämän määrittelyn mukaisesti matkailukohteita ovat </w:t>
      </w:r>
      <w:r w:rsidR="00A17428">
        <w:t xml:space="preserve">myös </w:t>
      </w:r>
      <w:r>
        <w:t>haja-asutusalueiden suuret tilausravintolat</w:t>
      </w:r>
      <w:r w:rsidR="00DE40FC">
        <w:t>.</w:t>
      </w:r>
      <w:r>
        <w:t xml:space="preserve"> </w:t>
      </w:r>
      <w:r w:rsidR="00DE40FC">
        <w:t xml:space="preserve">Ne </w:t>
      </w:r>
      <w:r w:rsidR="0046200B">
        <w:t xml:space="preserve">edustavat yritystoimintaa samalla tavoin kuin esim. </w:t>
      </w:r>
      <w:r w:rsidR="00DE40FC">
        <w:t>laskettelukeskukset, mutta ovat luonteeltaan muiden matkailukohteiden kaltaisia</w:t>
      </w:r>
      <w:r>
        <w:t xml:space="preserve">. </w:t>
      </w:r>
    </w:p>
    <w:p w14:paraId="4F62AE35" w14:textId="5C9DD973" w:rsidR="003C1C38" w:rsidRDefault="003C1C38" w:rsidP="003C1C38">
      <w:pPr>
        <w:pStyle w:val="Luettelokappale"/>
        <w:numPr>
          <w:ilvl w:val="0"/>
          <w:numId w:val="1"/>
        </w:numPr>
      </w:pPr>
      <w:r>
        <w:t xml:space="preserve">Lähtökohtana </w:t>
      </w:r>
      <w:r w:rsidR="00A4380E">
        <w:t xml:space="preserve">kohteiden täydentämisessä </w:t>
      </w:r>
      <w:r>
        <w:t>on käytetty harkintaa kohteen tunnettavuudesta ja laajemmasta kiinnostavuudesta kohteen lähiympäristön lisäksi.</w:t>
      </w:r>
    </w:p>
    <w:p w14:paraId="46225FA4" w14:textId="16DB7B73" w:rsidR="003C1C38" w:rsidRDefault="003C1C38" w:rsidP="003C1C38">
      <w:pPr>
        <w:pStyle w:val="Luettelokappale"/>
        <w:numPr>
          <w:ilvl w:val="1"/>
          <w:numId w:val="1"/>
        </w:numPr>
      </w:pPr>
      <w:r>
        <w:t>On selvää, että tässä suhteessa ei ole mahdollista muodostaa yksiselitteisiä kriteerejä. Valintaa on lähestytty suhteellisen liikenteellisen merkityksen pohjalta, ts. minkä tahansa kohteen merkitys on suurempi tieverkon alemmilla osilla</w:t>
      </w:r>
      <w:r w:rsidR="00A4380E">
        <w:t xml:space="preserve"> ja kooltaan pienemmissä keskuksissa</w:t>
      </w:r>
      <w:r>
        <w:t>, koska vaikutus liikennemääriin on suhteellisesti suurempi.</w:t>
      </w:r>
    </w:p>
    <w:p w14:paraId="2FBBF391" w14:textId="77777777" w:rsidR="003C1C38" w:rsidRDefault="003C1C38" w:rsidP="003C1C38">
      <w:pPr>
        <w:pStyle w:val="Luettelokappale"/>
        <w:numPr>
          <w:ilvl w:val="1"/>
          <w:numId w:val="1"/>
        </w:numPr>
      </w:pPr>
      <w:r>
        <w:t>Esimerkiksi kirkkojen osalta on valittu periaate, jonka mukaan taulukkoon on sisällytetty keski- ja uuden ajan taitteen vaiheilta olevat kivikirkot, mutta ei uudempia kirkkoja, ellei niillä on muuten erityistä historiallista merkitystä.</w:t>
      </w:r>
    </w:p>
    <w:p w14:paraId="28F19344" w14:textId="735FDDCF" w:rsidR="00A220E3" w:rsidRDefault="00A220E3" w:rsidP="001F1C59">
      <w:pPr>
        <w:pStyle w:val="Luettelokappale"/>
        <w:numPr>
          <w:ilvl w:val="0"/>
          <w:numId w:val="1"/>
        </w:numPr>
      </w:pPr>
      <w:r>
        <w:t>Keskeiset tietolähteet:</w:t>
      </w:r>
    </w:p>
    <w:p w14:paraId="32837B89" w14:textId="063E1D98" w:rsidR="001F1C59" w:rsidRDefault="00794D65" w:rsidP="00A220E3">
      <w:pPr>
        <w:pStyle w:val="Luettelokappale"/>
        <w:numPr>
          <w:ilvl w:val="1"/>
          <w:numId w:val="1"/>
        </w:numPr>
      </w:pPr>
      <w:r>
        <w:t>Yhtenä keskeisenä tietolähteenä ovat</w:t>
      </w:r>
      <w:r w:rsidR="001F1C59">
        <w:t xml:space="preserve"> kuntien matkailusivu</w:t>
      </w:r>
      <w:r>
        <w:t>t</w:t>
      </w:r>
      <w:r w:rsidR="001F1C59">
        <w:t xml:space="preserve">. Lähtökohtana on oletus, että kaikki maininnanarvoinen </w:t>
      </w:r>
      <w:r w:rsidR="00A17428">
        <w:t xml:space="preserve">kunnan alueella </w:t>
      </w:r>
      <w:r w:rsidR="001F1C59">
        <w:t>on esitelty kuntien matkailusivuilla</w:t>
      </w:r>
      <w:r>
        <w:t>.</w:t>
      </w:r>
      <w:r w:rsidR="001F1C59">
        <w:t xml:space="preserve"> </w:t>
      </w:r>
      <w:r>
        <w:t>K</w:t>
      </w:r>
      <w:r w:rsidR="001F1C59">
        <w:t xml:space="preserve">aikilla alueen kunnilla on netissä </w:t>
      </w:r>
      <w:r>
        <w:t xml:space="preserve">omat </w:t>
      </w:r>
      <w:r w:rsidR="001F1C59">
        <w:t>matkailusivut.</w:t>
      </w:r>
    </w:p>
    <w:p w14:paraId="714533E9" w14:textId="445D8357" w:rsidR="00A220E3" w:rsidRDefault="00A220E3" w:rsidP="00A220E3">
      <w:pPr>
        <w:pStyle w:val="Luettelokappale"/>
        <w:numPr>
          <w:ilvl w:val="1"/>
          <w:numId w:val="1"/>
        </w:numPr>
      </w:pPr>
      <w:r>
        <w:t>Virkistysalueet perustuvat Uudenmaan virkistysalueyhdistyksen</w:t>
      </w:r>
      <w:r w:rsidR="00AC6C0C">
        <w:t xml:space="preserve"> sekä </w:t>
      </w:r>
      <w:r>
        <w:t xml:space="preserve">Hämeen virkistysalueyhdistyksen </w:t>
      </w:r>
      <w:r w:rsidR="00AC6C0C">
        <w:t xml:space="preserve">ja Päijät-Hämeen matkailu- ja tapahtumaselvityksen tietoihin. </w:t>
      </w:r>
      <w:r w:rsidR="00957CF6">
        <w:t xml:space="preserve">Virkistysalueet on luokiteltu liikuntapaikoiksi, mutta ne ovat usein myös luontokohteita. </w:t>
      </w:r>
      <w:r w:rsidR="00AC6C0C">
        <w:t xml:space="preserve">(Meren tai järvien saaristokohteita eikä kaikkein pienimpiä </w:t>
      </w:r>
      <w:r w:rsidR="00957CF6">
        <w:t>virkistys</w:t>
      </w:r>
      <w:r w:rsidR="00AC6C0C">
        <w:t>alueita ei ole sisällytetty taulukkoon.)</w:t>
      </w:r>
    </w:p>
    <w:p w14:paraId="7A8FE3F0" w14:textId="15ED4418" w:rsidR="0010685E" w:rsidRDefault="0010685E" w:rsidP="001F1C59">
      <w:pPr>
        <w:pStyle w:val="Luettelokappale"/>
        <w:numPr>
          <w:ilvl w:val="0"/>
          <w:numId w:val="1"/>
        </w:numPr>
      </w:pPr>
      <w:r>
        <w:t>Kuntien museot</w:t>
      </w:r>
      <w:r w:rsidR="00537C76">
        <w:t xml:space="preserve"> (instituutiot)</w:t>
      </w:r>
      <w:r>
        <w:t xml:space="preserve"> </w:t>
      </w:r>
      <w:r w:rsidR="00537C76">
        <w:t>hallinnoivat</w:t>
      </w:r>
      <w:r>
        <w:t xml:space="preserve"> usein use</w:t>
      </w:r>
      <w:r w:rsidR="00537C76">
        <w:t>i</w:t>
      </w:r>
      <w:r>
        <w:t>ta rakennuks</w:t>
      </w:r>
      <w:r w:rsidR="00537C76">
        <w:t>i</w:t>
      </w:r>
      <w:r>
        <w:t>a tai paik</w:t>
      </w:r>
      <w:r w:rsidR="00537C76">
        <w:t>koj</w:t>
      </w:r>
      <w:r>
        <w:t xml:space="preserve">a. Ne on eritelty taulukkoon em. yleisten periaatteiden mukaisesti. </w:t>
      </w:r>
    </w:p>
    <w:p w14:paraId="7BAA02B0" w14:textId="77777777" w:rsidR="00537C76" w:rsidRDefault="00537C76" w:rsidP="00537C76">
      <w:pPr>
        <w:pStyle w:val="Luettelokappale"/>
        <w:numPr>
          <w:ilvl w:val="1"/>
          <w:numId w:val="1"/>
        </w:numPr>
      </w:pPr>
      <w:r>
        <w:t>Museoista kotiseutumuseoita ei paikallisina kohteina ole lisätty taulukkoon.</w:t>
      </w:r>
    </w:p>
    <w:p w14:paraId="210E46A8" w14:textId="47EC5F63" w:rsidR="00957CF6" w:rsidRDefault="00957CF6" w:rsidP="001F1C59">
      <w:pPr>
        <w:pStyle w:val="Luettelokappale"/>
        <w:numPr>
          <w:ilvl w:val="0"/>
          <w:numId w:val="1"/>
        </w:numPr>
      </w:pPr>
      <w:r>
        <w:t>Taulukkoon eivät sisälly</w:t>
      </w:r>
      <w:r w:rsidR="005A63AF">
        <w:t xml:space="preserve"> (ensisijaisesti siksi, että tieto on vaikeasti saatavissa tai kohteen merkitys on vähäinen)</w:t>
      </w:r>
    </w:p>
    <w:p w14:paraId="4AB506C6" w14:textId="433039DB" w:rsidR="00957CF6" w:rsidRDefault="00957CF6" w:rsidP="00957CF6">
      <w:pPr>
        <w:pStyle w:val="Luettelokappale"/>
        <w:numPr>
          <w:ilvl w:val="1"/>
          <w:numId w:val="1"/>
        </w:numPr>
      </w:pPr>
      <w:r>
        <w:t>sellaiset leirintäalueet, jotka eivät ole myös matkailuvaunualueita</w:t>
      </w:r>
    </w:p>
    <w:p w14:paraId="220471E1" w14:textId="592253ED" w:rsidR="00957CF6" w:rsidRDefault="00957CF6" w:rsidP="00957CF6">
      <w:pPr>
        <w:pStyle w:val="Luettelokappale"/>
        <w:numPr>
          <w:ilvl w:val="1"/>
          <w:numId w:val="1"/>
        </w:numPr>
      </w:pPr>
      <w:r>
        <w:t>leirikeskukset</w:t>
      </w:r>
    </w:p>
    <w:p w14:paraId="4A927792" w14:textId="60AA96D4" w:rsidR="00957CF6" w:rsidRDefault="00957CF6" w:rsidP="00957CF6">
      <w:pPr>
        <w:pStyle w:val="Luettelokappale"/>
        <w:numPr>
          <w:ilvl w:val="1"/>
          <w:numId w:val="1"/>
        </w:numPr>
      </w:pPr>
      <w:r>
        <w:t>ratsastustallit</w:t>
      </w:r>
    </w:p>
    <w:p w14:paraId="3EA4B1D0" w14:textId="678C4B02" w:rsidR="00A220E3" w:rsidRDefault="0068026A" w:rsidP="00957CF6">
      <w:pPr>
        <w:pStyle w:val="Luettelokappale"/>
        <w:numPr>
          <w:ilvl w:val="1"/>
          <w:numId w:val="1"/>
        </w:numPr>
      </w:pPr>
      <w:r>
        <w:t>y</w:t>
      </w:r>
      <w:r w:rsidRPr="0068026A">
        <w:t>ksittäis</w:t>
      </w:r>
      <w:r>
        <w:t>et</w:t>
      </w:r>
      <w:r w:rsidRPr="0068026A">
        <w:t>, lyhytkesto</w:t>
      </w:r>
      <w:r>
        <w:t>set</w:t>
      </w:r>
      <w:r w:rsidRPr="0068026A">
        <w:t xml:space="preserve"> tapahtum</w:t>
      </w:r>
      <w:r>
        <w:t>at</w:t>
      </w:r>
      <w:r w:rsidRPr="0068026A">
        <w:t xml:space="preserve"> tai lyhytaikais</w:t>
      </w:r>
      <w:r>
        <w:t>et</w:t>
      </w:r>
      <w:r w:rsidRPr="0068026A">
        <w:t xml:space="preserve"> kohte</w:t>
      </w:r>
      <w:r>
        <w:t>et</w:t>
      </w:r>
      <w:r w:rsidRPr="0068026A">
        <w:t>, esim. lintujärv</w:t>
      </w:r>
      <w:r>
        <w:t>et</w:t>
      </w:r>
    </w:p>
    <w:sectPr w:rsidR="00A220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3FA5"/>
    <w:multiLevelType w:val="hybridMultilevel"/>
    <w:tmpl w:val="1D4C3360"/>
    <w:lvl w:ilvl="0" w:tplc="A6F0E366">
      <w:start w:val="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6F0E366">
      <w:start w:val="6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41F93"/>
    <w:multiLevelType w:val="hybridMultilevel"/>
    <w:tmpl w:val="90744CE4"/>
    <w:lvl w:ilvl="0" w:tplc="927883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3457498">
    <w:abstractNumId w:val="0"/>
  </w:num>
  <w:num w:numId="2" w16cid:durableId="125921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59"/>
    <w:rsid w:val="0010685E"/>
    <w:rsid w:val="001F1C59"/>
    <w:rsid w:val="003C1C38"/>
    <w:rsid w:val="003E10DF"/>
    <w:rsid w:val="0046200B"/>
    <w:rsid w:val="00537C76"/>
    <w:rsid w:val="005A63AF"/>
    <w:rsid w:val="005B6CB8"/>
    <w:rsid w:val="005D432F"/>
    <w:rsid w:val="0068026A"/>
    <w:rsid w:val="006B627E"/>
    <w:rsid w:val="00794D65"/>
    <w:rsid w:val="0081639B"/>
    <w:rsid w:val="008775A2"/>
    <w:rsid w:val="008C5553"/>
    <w:rsid w:val="00957CF6"/>
    <w:rsid w:val="00A17428"/>
    <w:rsid w:val="00A220E3"/>
    <w:rsid w:val="00A4380E"/>
    <w:rsid w:val="00AC6C0C"/>
    <w:rsid w:val="00B32232"/>
    <w:rsid w:val="00DD7C87"/>
    <w:rsid w:val="00DE40FC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4F8A"/>
  <w15:chartTrackingRefBased/>
  <w15:docId w15:val="{C2721946-9C1E-4755-A01D-62F6559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Lampinen</dc:creator>
  <cp:keywords/>
  <dc:description/>
  <cp:lastModifiedBy>Mikko Seila</cp:lastModifiedBy>
  <cp:revision>3</cp:revision>
  <dcterms:created xsi:type="dcterms:W3CDTF">2023-04-25T07:10:00Z</dcterms:created>
  <dcterms:modified xsi:type="dcterms:W3CDTF">2023-04-25T07:10:00Z</dcterms:modified>
</cp:coreProperties>
</file>